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p>
        </w:tc>
        <w:tc>
          <w:tcPr>
            <w:tcW w:w="14391" w:type="dxa"/>
          </w:tcPr>
          <w:tbl>
            <w:tblPr>
              <w:tblW w:w="13980" w:type="dxa"/>
              <w:tblLook w:val="0000" w:firstRow="0" w:lastRow="0" w:firstColumn="0" w:lastColumn="0" w:noHBand="0" w:noVBand="0"/>
            </w:tblPr>
            <w:tblGrid>
              <w:gridCol w:w="8594"/>
              <w:gridCol w:w="5386"/>
            </w:tblGrid>
            <w:tr w:rsidR="00456011" w:rsidRPr="00511FD4" w:rsidTr="00456011">
              <w:tc>
                <w:tcPr>
                  <w:tcW w:w="8594"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sidR="00876428">
                    <w:rPr>
                      <w:color w:val="000000" w:themeColor="text1"/>
                      <w:sz w:val="28"/>
                      <w:szCs w:val="28"/>
                    </w:rPr>
                    <w:t>5</w:t>
                  </w:r>
                </w:p>
                <w:p w:rsidR="00456011" w:rsidRPr="00511FD4" w:rsidRDefault="00B36B5C" w:rsidP="00456011">
                  <w:pPr>
                    <w:rPr>
                      <w:color w:val="000000" w:themeColor="text1"/>
                      <w:sz w:val="28"/>
                      <w:szCs w:val="28"/>
                    </w:rPr>
                  </w:pPr>
                  <w:r>
                    <w:rPr>
                      <w:color w:val="000000" w:themeColor="text1"/>
                      <w:sz w:val="28"/>
                      <w:szCs w:val="28"/>
                    </w:rPr>
                    <w:t>к Закону города Москвы</w:t>
                  </w:r>
                  <w:r>
                    <w:rPr>
                      <w:color w:val="000000" w:themeColor="text1"/>
                      <w:sz w:val="28"/>
                      <w:szCs w:val="28"/>
                    </w:rPr>
                    <w:br/>
                    <w:t>от 01.11.2025 №</w:t>
                  </w:r>
                  <w:r w:rsidR="007012E8">
                    <w:rPr>
                      <w:color w:val="000000" w:themeColor="text1"/>
                      <w:sz w:val="28"/>
                      <w:szCs w:val="28"/>
                    </w:rPr>
                    <w:t>39</w:t>
                  </w:r>
                  <w:bookmarkStart w:id="0" w:name="_GoBack"/>
                  <w:bookmarkEnd w:id="0"/>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Pr="00BC7A08" w:rsidRDefault="009639F9" w:rsidP="009639F9">
      <w:pPr>
        <w:pStyle w:val="1"/>
        <w:jc w:val="center"/>
        <w:rPr>
          <w:b/>
        </w:rPr>
      </w:pPr>
      <w:r w:rsidRPr="00BC7A08">
        <w:rPr>
          <w:b/>
        </w:rPr>
        <w:t>Распределение бюджетных</w:t>
      </w:r>
      <w:r w:rsidRPr="003D0EA0">
        <w:rPr>
          <w:b/>
        </w:rPr>
        <w:t xml:space="preserve"> ассигнований по государственным</w:t>
      </w:r>
      <w:r>
        <w:rPr>
          <w:b/>
        </w:rPr>
        <w:t xml:space="preserve"> </w:t>
      </w:r>
      <w:r w:rsidRPr="003D0EA0">
        <w:rPr>
          <w:b/>
        </w:rPr>
        <w:t>программам города Москвы</w:t>
      </w:r>
    </w:p>
    <w:p w:rsidR="009639F9" w:rsidRDefault="009639F9" w:rsidP="009639F9">
      <w:pPr>
        <w:pStyle w:val="af"/>
      </w:pPr>
      <w:r w:rsidRPr="003D0EA0">
        <w:t xml:space="preserve"> и подпрограммам государственных программ города Москвы </w:t>
      </w:r>
    </w:p>
    <w:p w:rsidR="009639F9" w:rsidRPr="003D0EA0" w:rsidRDefault="009639F9" w:rsidP="009639F9">
      <w:pPr>
        <w:pStyle w:val="af"/>
      </w:pPr>
      <w:r w:rsidRPr="003D0EA0">
        <w:t xml:space="preserve">на </w:t>
      </w:r>
      <w:r w:rsidR="00F967C2">
        <w:t>2026</w:t>
      </w:r>
      <w:r>
        <w:t xml:space="preserve"> год</w:t>
      </w:r>
      <w:r w:rsidRPr="003D0EA0">
        <w:t xml:space="preserve"> и плановый период </w:t>
      </w:r>
      <w:r w:rsidR="00F967C2">
        <w:t>2027</w:t>
      </w:r>
      <w:r w:rsidRPr="003D0EA0">
        <w:t xml:space="preserve"> и </w:t>
      </w:r>
      <w:r w:rsidR="00F967C2">
        <w:t>2028</w:t>
      </w:r>
      <w:r>
        <w:t xml:space="preserve"> год</w:t>
      </w:r>
      <w:r w:rsidRPr="003D0EA0">
        <w:t>ов</w:t>
      </w:r>
    </w:p>
    <w:p w:rsidR="009639F9" w:rsidRDefault="009639F9" w:rsidP="009639F9">
      <w:pPr>
        <w:pStyle w:val="af"/>
        <w:rPr>
          <w:color w:val="000000" w:themeColor="text1"/>
          <w:sz w:val="24"/>
          <w:szCs w:val="24"/>
        </w:rPr>
      </w:pPr>
    </w:p>
    <w:p w:rsidR="00C5031B" w:rsidRDefault="00C5031B" w:rsidP="00C5031B"/>
    <w:tbl>
      <w:tblPr>
        <w:tblStyle w:val="a3"/>
        <w:tblW w:w="5000" w:type="pct"/>
        <w:tblLook w:val="04A0" w:firstRow="1" w:lastRow="0" w:firstColumn="1" w:lastColumn="0" w:noHBand="0" w:noVBand="1"/>
      </w:tblPr>
      <w:tblGrid>
        <w:gridCol w:w="7128"/>
        <w:gridCol w:w="1788"/>
        <w:gridCol w:w="1788"/>
        <w:gridCol w:w="1788"/>
        <w:gridCol w:w="1788"/>
      </w:tblGrid>
      <w:tr w:rsidR="00D51BF0" w:rsidRPr="00D51BF0" w:rsidTr="00F420B4">
        <w:trPr>
          <w:tblHeader/>
        </w:trPr>
        <w:tc>
          <w:tcPr>
            <w:tcW w:w="7245" w:type="dxa"/>
            <w:vMerge w:val="restart"/>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jc w:val="center"/>
              <w:rPr>
                <w:sz w:val="22"/>
                <w:szCs w:val="22"/>
              </w:rPr>
            </w:pPr>
            <w:r w:rsidRPr="00D51BF0">
              <w:rPr>
                <w:rFonts w:eastAsia="Times New Roman"/>
                <w:b/>
                <w:sz w:val="22"/>
                <w:szCs w:val="22"/>
              </w:rPr>
              <w:t>Наименование</w:t>
            </w:r>
          </w:p>
        </w:tc>
        <w:tc>
          <w:tcPr>
            <w:tcW w:w="1815" w:type="dxa"/>
            <w:vMerge w:val="restart"/>
            <w:tcBorders>
              <w:top w:val="single" w:sz="2" w:space="0" w:color="000000"/>
              <w:left w:val="single" w:sz="2" w:space="0" w:color="000000"/>
              <w:bottom w:val="single" w:sz="2" w:space="0" w:color="000000"/>
              <w:right w:val="single" w:sz="2" w:space="0" w:color="000000"/>
            </w:tcBorders>
            <w:vAlign w:val="center"/>
          </w:tcPr>
          <w:p w:rsidR="00D51BF0" w:rsidRPr="00D51BF0" w:rsidRDefault="00D51BF0" w:rsidP="00F420B4">
            <w:pPr>
              <w:jc w:val="center"/>
              <w:rPr>
                <w:sz w:val="22"/>
                <w:szCs w:val="22"/>
              </w:rPr>
            </w:pPr>
            <w:r w:rsidRPr="00D51BF0">
              <w:rPr>
                <w:rFonts w:eastAsia="Times New Roman"/>
                <w:b/>
                <w:sz w:val="22"/>
                <w:szCs w:val="22"/>
              </w:rPr>
              <w:t>Программа / подпрограмма</w:t>
            </w:r>
          </w:p>
        </w:tc>
        <w:tc>
          <w:tcPr>
            <w:tcW w:w="1000" w:type="dxa"/>
            <w:gridSpan w:val="3"/>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jc w:val="center"/>
              <w:rPr>
                <w:sz w:val="22"/>
                <w:szCs w:val="22"/>
              </w:rPr>
            </w:pPr>
            <w:r w:rsidRPr="00D51BF0">
              <w:rPr>
                <w:rFonts w:eastAsia="Times New Roman"/>
                <w:b/>
                <w:sz w:val="22"/>
                <w:szCs w:val="22"/>
              </w:rPr>
              <w:t>Сумма</w:t>
            </w:r>
            <w:r>
              <w:rPr>
                <w:rFonts w:eastAsia="Times New Roman"/>
                <w:b/>
                <w:sz w:val="22"/>
                <w:szCs w:val="22"/>
              </w:rPr>
              <w:t xml:space="preserve"> (тыс. рублей)</w:t>
            </w:r>
          </w:p>
        </w:tc>
      </w:tr>
      <w:tr w:rsidR="00D51BF0" w:rsidRPr="00D51BF0" w:rsidTr="00F420B4">
        <w:trPr>
          <w:tblHeader/>
        </w:trPr>
        <w:tc>
          <w:tcPr>
            <w:tcW w:w="7245" w:type="dxa"/>
            <w:vMerge/>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rPr>
                <w:sz w:val="22"/>
                <w:szCs w:val="22"/>
              </w:rPr>
            </w:pPr>
            <w:r w:rsidRPr="00D51BF0">
              <w:rPr>
                <w:rFonts w:eastAsia="Times New Roman"/>
                <w:sz w:val="22"/>
                <w:szCs w:val="22"/>
              </w:rPr>
              <w:t xml:space="preserve"> </w:t>
            </w:r>
          </w:p>
        </w:tc>
        <w:tc>
          <w:tcPr>
            <w:tcW w:w="1815" w:type="dxa"/>
            <w:vMerge/>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rPr>
                <w:sz w:val="22"/>
                <w:szCs w:val="22"/>
              </w:rPr>
            </w:pPr>
            <w:r w:rsidRPr="00D51BF0">
              <w:rPr>
                <w:rFonts w:eastAsia="Times New Roman"/>
                <w:sz w:val="22"/>
                <w:szCs w:val="22"/>
              </w:rPr>
              <w:t xml:space="preserve"> </w:t>
            </w:r>
          </w:p>
        </w:tc>
        <w:tc>
          <w:tcPr>
            <w:tcW w:w="1815" w:type="dxa"/>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jc w:val="center"/>
              <w:rPr>
                <w:sz w:val="22"/>
                <w:szCs w:val="22"/>
              </w:rPr>
            </w:pPr>
            <w:r w:rsidRPr="00D51BF0">
              <w:rPr>
                <w:rFonts w:eastAsia="Times New Roman"/>
                <w:b/>
                <w:sz w:val="22"/>
                <w:szCs w:val="22"/>
              </w:rPr>
              <w:t>2026 год</w:t>
            </w:r>
          </w:p>
        </w:tc>
        <w:tc>
          <w:tcPr>
            <w:tcW w:w="1815" w:type="dxa"/>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jc w:val="center"/>
              <w:rPr>
                <w:sz w:val="22"/>
                <w:szCs w:val="22"/>
              </w:rPr>
            </w:pPr>
            <w:r w:rsidRPr="00D51BF0">
              <w:rPr>
                <w:rFonts w:eastAsia="Times New Roman"/>
                <w:b/>
                <w:sz w:val="22"/>
                <w:szCs w:val="22"/>
              </w:rPr>
              <w:t>2027 год</w:t>
            </w:r>
          </w:p>
        </w:tc>
        <w:tc>
          <w:tcPr>
            <w:tcW w:w="1815" w:type="dxa"/>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jc w:val="center"/>
              <w:rPr>
                <w:sz w:val="22"/>
                <w:szCs w:val="22"/>
              </w:rPr>
            </w:pPr>
            <w:r w:rsidRPr="00D51BF0">
              <w:rPr>
                <w:rFonts w:eastAsia="Times New Roman"/>
                <w:b/>
                <w:sz w:val="22"/>
                <w:szCs w:val="22"/>
              </w:rPr>
              <w:t>2028 год</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транспортной системы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1 296 776 462,7</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1 259 834 581,4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1 260 259 272,7</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Общественный транспорт «Метрополитен»</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457 983 764,4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440 748 779,3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484 213 291,0</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Общественный транспорт «Наземный городской пассажирский транспорт»</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125 271 756,1</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128 310 808,8</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117 478 162,2</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Общественный транспорт «Железнодорожный транспорт»</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106 941 246,9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94 997 149,1</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69 574 515,7</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Общественный транспорт «Внутренний водный транспорт»</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8 029 504,6</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7 516 644,5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7 016 392,9</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Автомобильные дороги и улично-дорожная сеть</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499 193 725,3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498 511 944,6</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492 554 167,1</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Грузовой транспорт</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Е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3 000 000,0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Автовокзалы и транспортно-пересадочные узлы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Ж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12 166 943,3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10 852 143,3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10 166 143,3</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Создание единого парковочного пространства</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17 779 733,0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17 601 622,3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16 606 100,4</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движения транспорта в городе Москве. Развитие интеллектуальной транспортной системы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65 860 600,7</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60 606 754,1</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61 961 764,7</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новых видов транспорта</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К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549 188,4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688 735,4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688 735,4</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здравоохранения города Москвы (Столичное здравоохранение)</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614 987 773,4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658 835 568,0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654 303 967,3</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90 424 926,7</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89 402 741,0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89 387 841,2</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311 189 957,2</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333 016 315,5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345 135 015,8</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178 899 398,5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188 328 244,6</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169 048 536,4</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Охрана здоровья матери и ребенка</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25 207 665,6</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38 317 672,9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41 616 908,1</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медицинской реабилитации и санаторно-курортного лечения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2 743 256,8</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2 744 714,8</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2 745 625,3</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Кадровое обеспечение государственной системы здравоохранения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5 696 130,4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6 199 429,7</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5 543 721,6</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Профилактика зоонозных инфекций, эпизоотическое и ветеринарно-санитарное благополучие в городе Москве</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И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826 438,2</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826 449,5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826 318,9</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образования города Москвы («Столичное образование»)</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814 567 725,9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809 617 703,5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831 579 285,1</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Общее образование</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616 303 654,1</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610 500 512,6</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627 959 968,1</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Профессиональное образование</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100 301 570,5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105 742 844,3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110 413 961,2</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Дополнительное образование и профессиональное обучение</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38 443 186,4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38 069 967,7</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37 919 759,2</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системы образования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59 519 314,9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55 304 378,9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55 285 596,6</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Социальная поддержка жителей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809 983 576,9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820 019 932,1</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832 656 835,9</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113 271 845,9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113 724 209,9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114 016 170,3</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555 564 442,2</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566 748 507,2</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579 598 317,4</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10 243 772,4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10 238 854,2</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10 238 854,2</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Модернизация и развитие системы социальной защиты населения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128 527 303,3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126 841 135,6</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126 331 606,4</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рынка труда и содействие занятости населения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2 376 213,1</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2 467 225,2</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2 471 887,6</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Жилище</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643 604 483,8</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701 426 087,3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731 067 661,4</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470 639 880,2</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538 125 303,5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564 964 551,8</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Капитальный ремонт общего имущества в многоквартирных домах, иные мероприятия по сохранности жилищного фонда</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29 865 512,6</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29 678 257,3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30 041 879,4</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143 099 091,0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133 622 526,5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136 061 230,2</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коммунально-инженерной инфраструктуры и энергосбережение</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149 159 924,5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157 728 440,1</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138 787 340,1</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электроснабжения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5 250 360,0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5 462 860,0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5 690 260,0</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теплоснабжения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8 126 804,2</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7 455 532,5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6 217 652,4</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газоснабжения в городе Москве</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10 076 830,0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7 952 998,0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206 670,0</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 модернизация объектов коллекторного хозяйства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5 590 000,0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12 922 460,0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13 865 042,5</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7 553 600,0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8 573 910,0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2 093 910,0</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 модернизация объектов водоотведения поверхностного стока</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36 726 578,8</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39 672 731,0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35 859 323,7</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единой светоцветовой среды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37 876 851,3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37 690 133,8</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37 528 452,5</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сети общественных туалетов</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06 3 0000000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5 097 004,3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5 501 004,3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5 988 568,3</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инженерных коммуникаций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25 502 510,2</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26 492 321,0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25 371 009,8</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 xml:space="preserve">Энергосбережение и повышение </w:t>
            </w:r>
            <w:proofErr w:type="spellStart"/>
            <w:r>
              <w:rPr>
                <w:rFonts w:eastAsia="Times New Roman"/>
              </w:rPr>
              <w:t>энергоэффективности</w:t>
            </w:r>
            <w:proofErr w:type="spellEnd"/>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1 653 696,0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1 434 861,2</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1 391 326,2</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в области обращения с отходами и противооползневые работы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5 705 689,7</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4 569 628,3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4 575 124,7</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культурно-туристической среды и сохранение культурного наследия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303 616 830,9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261 002 128,6</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227 720 299,7</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Музеи и выставочные залы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20 575 484,4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30 016 325,7</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30 209 576,8</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Театры, концертные организации и учреждения кинофикации</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44 715 600,0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40 185 497,8</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38 100 742,3</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Библиотеки</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15 003 620,5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14 178 077,7</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13 880 244,9</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Культурные центры, дома культуры, клубы и молодежные центры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15 404 645,4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14 683 712,6</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19 023 677,5</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межрегиональных и международных культурных связей</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19 251 025,9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16 531 490,9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11 396 966,9</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кадрового потенциала и научно-методическое обеспечение в сфере культуры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3 717 122,0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3 690 411,4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3 550 868,4</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Государственная охрана, сохранение и популяризация объектов культурного наследия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14 178 134,1</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12 090 336,5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10 273 458,1</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культурно-туристической среды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34 651 401,1</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31 934 059,5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31 934 059,5</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Парки культуры и отдыха, музеи-заповедники и музеи-усадьбы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136 119 797,5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97 692 216,5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69 350 705,3</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Спорт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173 309 312,5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164 625 841,5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155 278 474,8</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Развитие физической культуры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37 184 541,4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37 155 995,4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37 130 596,7</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детско-юношеского спорта и спорта высших достижений</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35 302 330,1</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34 903 996,3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34 918 192,2</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инфраструктуры физической культуры и спорта</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100 822 441,0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92 565 849,8</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83 229 685,9</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цифровой среды и инноваций</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243 116 324,6</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267 063 226,0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234 330 338,1</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цифровой экосистемы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92 093 107,2</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118 496 768,7</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83 872 795,7</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использования цифровых технологий органами исполнительной власти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70 341 784,0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70 417 934,5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72 207 422,2</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реализации цифровых проектов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55 293 162,1</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55 410 254,5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55 511 744,1</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средств массовой информации</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17 324 268,4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17 244 865,4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17 244 973,2</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Инновационная Москва</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8 064 002,9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5 493 402,9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5 493 402,9</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городской среды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263 176 991,3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276 290 340,9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278 344 978,3</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Охрана окружающей среды и улучшение экологической ситуации в городе Москве</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62 280 333,3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61 860 175,0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60 654 036,6</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Обустройство городских территорий общего пользования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200 896 658,0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214 430 165,9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217 690 941,7</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Экономическое развитие и инвестиционная привлекательность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226 548 276,6</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178 139 314,4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161 910 603,9</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Москва - город для бизнеса, промышленности и инвестиций</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154 534 860,4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123 642 018,3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107 582 118,3</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эффективности и качества потребительских услуг для населения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16 570 698,3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16 484 530,6</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16 519 998,0</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55 442 717,9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38 012 765,5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37 808 487,6</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Градостроительная политика</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96 705 839,2</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131 196 720,0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59 867 970,8</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Градостроительное развитие, проектирование и развитие единого геоинформационного пространства</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15 722 164,0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14 891 172,8</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14 937 554,5</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основных направлений градостроительной политики и строительства в городе Москве</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77 925 668,9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111 388 290,0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37 063 159,1</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Нормативно-правовое, информационно-аналитическое и методическое обеспечение градостроительной деятельности</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3 058 006,3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4 917 257,2</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7 867 257,2</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Безопасный город</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118 598 412,7</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111 921 835,0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105 308 599,1</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правопорядка и профилактика правонарушений</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73 180 645,8</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74 942 430,3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71 249 304,7</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31 747 266,6</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29 902 069,4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27 725 727,7</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Мобилизационная подготовка экономики</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4 685 274,0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3 471 535,4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3 513 982,6</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Внедрение цифровых технологий для обеспечения правопорядка и профилактики правонарушений</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Ц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8 985 226,3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3 605 799,9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2 819 584,1</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ИТОГО ПО ГОСУДАРСТВЕННЫМ ПРОГРАММАМ</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5 754 151 935,0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5 797 701 718,8</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5 671 415 627,2</w:t>
            </w:r>
          </w:p>
        </w:tc>
      </w:tr>
    </w:tbl>
    <w:p w:rsidR="009639F9" w:rsidRDefault="009639F9" w:rsidP="009639F9">
      <w:pPr>
        <w:pStyle w:val="af"/>
        <w:rPr>
          <w:color w:val="000000" w:themeColor="text1"/>
          <w:sz w:val="24"/>
          <w:szCs w:val="24"/>
        </w:rPr>
      </w:pPr>
    </w:p>
    <w:p w:rsidR="009639F9" w:rsidRPr="003D0EA0" w:rsidRDefault="009639F9" w:rsidP="009639F9">
      <w:pPr>
        <w:pStyle w:val="af"/>
        <w:rPr>
          <w:color w:val="000000" w:themeColor="text1"/>
          <w:sz w:val="24"/>
          <w:szCs w:val="24"/>
        </w:rPr>
      </w:pPr>
    </w:p>
    <w:p w:rsidR="00266D6F" w:rsidRPr="00260700" w:rsidRDefault="00266D6F" w:rsidP="00876428">
      <w:pPr>
        <w:spacing w:line="280" w:lineRule="exact"/>
        <w:rPr>
          <w:bCs/>
          <w:iCs/>
          <w:sz w:val="28"/>
          <w:szCs w:val="28"/>
        </w:rPr>
      </w:pPr>
    </w:p>
    <w:sectPr w:rsidR="00266D6F" w:rsidRPr="00260700" w:rsidSect="007428F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418" w:bottom="1134" w:left="1134"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7360" w:rsidRDefault="002D7360" w:rsidP="00EA2AA8">
      <w:r>
        <w:separator/>
      </w:r>
    </w:p>
  </w:endnote>
  <w:endnote w:type="continuationSeparator" w:id="0">
    <w:p w:rsidR="002D7360" w:rsidRDefault="002D7360"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9AD" w:rsidRDefault="00B319AD">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9AD" w:rsidRDefault="00B319AD">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9AD" w:rsidRDefault="00B319A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7360" w:rsidRDefault="002D7360" w:rsidP="00EA2AA8">
      <w:r>
        <w:separator/>
      </w:r>
    </w:p>
  </w:footnote>
  <w:footnote w:type="continuationSeparator" w:id="0">
    <w:p w:rsidR="002D7360" w:rsidRDefault="002D7360"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9AD" w:rsidRDefault="00B319AD">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9AD" w:rsidRDefault="00B319AD">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E8F" w:rsidRPr="00EF5447" w:rsidRDefault="00076E8F" w:rsidP="00EF54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hideGrammaticalErrors/>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DF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36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699"/>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2E8"/>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F0003"/>
    <w:rsid w:val="007F00CB"/>
    <w:rsid w:val="007F1957"/>
    <w:rsid w:val="007F22F4"/>
    <w:rsid w:val="007F2A89"/>
    <w:rsid w:val="007F2C64"/>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D53"/>
    <w:rsid w:val="00820DB7"/>
    <w:rsid w:val="00821758"/>
    <w:rsid w:val="00821BF5"/>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28"/>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66C8"/>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9AD"/>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6B5C"/>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E2A41C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0818A-3F51-45C2-89D9-461CBACBD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1504</Words>
  <Characters>8576</Characters>
  <Application>Microsoft Office Word</Application>
  <DocSecurity>0</DocSecurity>
  <Lines>71</Lines>
  <Paragraphs>20</Paragraphs>
  <ScaleCrop>false</ScaleCrop>
  <Company/>
  <LinksUpToDate>false</LinksUpToDate>
  <CharactersWithSpaces>10060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2025-10-15T11:16:00Z</dcterms:created>
  <dcterms:modified xsi:type="dcterms:W3CDTF">2025-11-11T15:33:00Z</dcterms:modified>
</cp:coreProperties>
</file>